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88B08" w14:textId="0E58C6F2" w:rsidR="00D012BD" w:rsidRDefault="008141A9" w:rsidP="00D012BD">
      <w:pPr>
        <w:ind w:right="98"/>
        <w:jc w:val="center"/>
        <w:rPr>
          <w:rFonts w:ascii="Calibri" w:hAnsi="Calibri" w:cs="Arial"/>
          <w:b/>
          <w:noProof/>
          <w:sz w:val="22"/>
          <w:szCs w:val="22"/>
        </w:rPr>
      </w:pPr>
      <w:r>
        <w:rPr>
          <w:noProof/>
        </w:rPr>
        <w:drawing>
          <wp:anchor distT="0" distB="0" distL="114300" distR="114300" simplePos="0" relativeHeight="251659264" behindDoc="0" locked="0" layoutInCell="1" allowOverlap="1" wp14:anchorId="18AA81A7" wp14:editId="7ED4F067">
            <wp:simplePos x="0" y="0"/>
            <wp:positionH relativeFrom="page">
              <wp:align>center</wp:align>
            </wp:positionH>
            <wp:positionV relativeFrom="paragraph">
              <wp:posOffset>9829</wp:posOffset>
            </wp:positionV>
            <wp:extent cx="3438525" cy="415925"/>
            <wp:effectExtent l="0" t="0" r="9525" b="3175"/>
            <wp:wrapSquare wrapText="bothSides"/>
            <wp:docPr id="1049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7" name="Imag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38525" cy="415925"/>
                    </a:xfrm>
                    <a:prstGeom prst="rect">
                      <a:avLst/>
                    </a:prstGeom>
                    <a:noFill/>
                    <a:ln>
                      <a:noFill/>
                    </a:ln>
                  </pic:spPr>
                </pic:pic>
              </a:graphicData>
            </a:graphic>
          </wp:anchor>
        </w:drawing>
      </w:r>
      <w:r w:rsidR="00516770" w:rsidRPr="00A143E8">
        <w:rPr>
          <w:rFonts w:ascii="Calibri" w:hAnsi="Calibri"/>
          <w:b/>
          <w:bCs/>
          <w:sz w:val="28"/>
          <w:szCs w:val="26"/>
          <w:lang w:val="fr-FR"/>
        </w:rPr>
        <w:br/>
      </w:r>
    </w:p>
    <w:p w14:paraId="7A014240" w14:textId="77777777" w:rsidR="001D4D69" w:rsidRPr="00D012BD" w:rsidRDefault="001D4D69" w:rsidP="00D012BD">
      <w:pPr>
        <w:ind w:right="98"/>
        <w:jc w:val="center"/>
        <w:rPr>
          <w:rFonts w:ascii="Calibri" w:hAnsi="Calibri" w:cs="Arial"/>
          <w:b/>
          <w:noProof/>
          <w:sz w:val="22"/>
          <w:szCs w:val="22"/>
        </w:rPr>
      </w:pPr>
    </w:p>
    <w:p w14:paraId="3F044D76" w14:textId="77777777" w:rsidR="00D012BD" w:rsidRPr="00D012BD" w:rsidRDefault="00D012BD" w:rsidP="00D012BD">
      <w:pPr>
        <w:ind w:right="98"/>
        <w:jc w:val="center"/>
        <w:rPr>
          <w:rFonts w:ascii="Calibri" w:hAnsi="Calibri" w:cs="Arial"/>
          <w:b/>
          <w:noProof/>
          <w:sz w:val="22"/>
          <w:szCs w:val="22"/>
        </w:rPr>
      </w:pPr>
    </w:p>
    <w:p w14:paraId="760A7856" w14:textId="77777777" w:rsidR="00D012BD" w:rsidRPr="00D012BD" w:rsidRDefault="00D012BD" w:rsidP="00D012BD">
      <w:pPr>
        <w:pBdr>
          <w:top w:val="single" w:sz="4" w:space="1" w:color="000000"/>
          <w:left w:val="single" w:sz="4" w:space="3" w:color="000000"/>
          <w:bottom w:val="single" w:sz="4" w:space="1" w:color="000000"/>
          <w:right w:val="single" w:sz="4" w:space="0" w:color="000000"/>
        </w:pBdr>
        <w:ind w:right="98"/>
        <w:jc w:val="center"/>
        <w:rPr>
          <w:rFonts w:asciiTheme="minorHAnsi" w:hAnsiTheme="minorHAnsi"/>
          <w:noProof/>
          <w:sz w:val="22"/>
          <w:szCs w:val="22"/>
          <w:lang w:val="fr-FR"/>
        </w:rPr>
      </w:pPr>
      <w:r w:rsidRPr="00D012BD">
        <w:rPr>
          <w:rFonts w:ascii="Calibri" w:hAnsi="Calibri"/>
          <w:b/>
          <w:bCs/>
          <w:sz w:val="22"/>
          <w:szCs w:val="22"/>
          <w:lang w:val="fr-FR"/>
        </w:rPr>
        <w:br/>
      </w:r>
      <w:r w:rsidRPr="00BC6B7E">
        <w:rPr>
          <w:rFonts w:ascii="Calibri" w:hAnsi="Calibri"/>
          <w:b/>
          <w:lang w:val="fr-FR"/>
        </w:rPr>
        <w:t>DECLARATION SUR L'HONNEUR RELATIVE</w:t>
      </w:r>
      <w:r w:rsidRPr="00BC6B7E">
        <w:rPr>
          <w:rFonts w:ascii="Calibri" w:hAnsi="Calibri"/>
          <w:b/>
          <w:noProof/>
          <w:lang w:val="fr-FR"/>
        </w:rPr>
        <w:br/>
      </w:r>
      <w:r w:rsidRPr="00BC6B7E">
        <w:rPr>
          <w:rFonts w:ascii="Calibri" w:hAnsi="Calibri"/>
          <w:b/>
          <w:lang w:val="fr-FR"/>
        </w:rPr>
        <w:t>A L'ABSENCE DE CONFLIT D'INTERETS</w:t>
      </w:r>
      <w:r w:rsidRPr="00BC6B7E">
        <w:rPr>
          <w:rFonts w:ascii="Calibri" w:hAnsi="Calibri" w:cs="Arial"/>
          <w:b/>
          <w:noProof/>
          <w:lang w:val="fr-FR"/>
        </w:rPr>
        <w:t xml:space="preserve"> </w:t>
      </w:r>
      <w:r w:rsidRPr="00BC6B7E">
        <w:rPr>
          <w:rFonts w:ascii="Calibri" w:hAnsi="Calibri"/>
          <w:b/>
          <w:bCs/>
          <w:lang w:val="fr-FR"/>
        </w:rPr>
        <w:br/>
      </w:r>
    </w:p>
    <w:p w14:paraId="0AB7718F" w14:textId="77777777" w:rsidR="00D012BD" w:rsidRDefault="00D012BD" w:rsidP="00D012BD">
      <w:pPr>
        <w:rPr>
          <w:rFonts w:asciiTheme="minorHAnsi" w:hAnsiTheme="minorHAnsi"/>
          <w:noProof/>
          <w:sz w:val="22"/>
          <w:szCs w:val="22"/>
          <w:lang w:val="fr-FR"/>
        </w:rPr>
      </w:pPr>
    </w:p>
    <w:p w14:paraId="212052C1" w14:textId="77777777" w:rsidR="00D012BD" w:rsidRDefault="00D012BD" w:rsidP="00D012BD">
      <w:pPr>
        <w:rPr>
          <w:rFonts w:asciiTheme="minorHAnsi" w:hAnsiTheme="minorHAnsi"/>
          <w:noProof/>
          <w:sz w:val="22"/>
          <w:szCs w:val="22"/>
          <w:lang w:val="fr-FR"/>
        </w:rPr>
      </w:pPr>
    </w:p>
    <w:p w14:paraId="3A8C273C" w14:textId="77777777" w:rsidR="00D012BD" w:rsidRDefault="00D012BD" w:rsidP="00D012BD">
      <w:pPr>
        <w:rPr>
          <w:rFonts w:asciiTheme="minorHAnsi" w:hAnsiTheme="minorHAnsi"/>
          <w:noProof/>
          <w:sz w:val="22"/>
          <w:szCs w:val="22"/>
          <w:lang w:val="fr-FR"/>
        </w:rPr>
      </w:pPr>
      <w:r>
        <w:rPr>
          <w:rFonts w:asciiTheme="minorHAnsi" w:hAnsiTheme="minorHAnsi"/>
          <w:noProof/>
          <w:sz w:val="22"/>
          <w:szCs w:val="22"/>
          <w:lang w:val="fr-FR"/>
        </w:rPr>
        <w:t xml:space="preserve">  </w:t>
      </w:r>
      <w:r>
        <w:rPr>
          <w:rFonts w:asciiTheme="minorHAnsi" w:hAnsiTheme="minorHAnsi"/>
          <w:i/>
          <w:sz w:val="22"/>
          <w:szCs w:val="22"/>
          <w:highlight w:val="lightGray"/>
          <w:lang w:val="fr-FR"/>
        </w:rPr>
        <w:t>Objet et référence du Marché concerné</w:t>
      </w:r>
      <w:r>
        <w:rPr>
          <w:rFonts w:asciiTheme="minorHAnsi" w:hAnsiTheme="minorHAnsi"/>
          <w:i/>
          <w:sz w:val="22"/>
          <w:szCs w:val="22"/>
          <w:lang w:val="fr-FR"/>
        </w:rPr>
        <w:t>………………………………………</w:t>
      </w:r>
    </w:p>
    <w:p w14:paraId="2DC9E9B0" w14:textId="77777777" w:rsidR="00D012BD" w:rsidRDefault="00D012BD" w:rsidP="00D012BD">
      <w:pPr>
        <w:rPr>
          <w:rFonts w:asciiTheme="minorHAnsi" w:hAnsiTheme="minorHAnsi"/>
          <w:noProof/>
          <w:sz w:val="22"/>
          <w:szCs w:val="22"/>
          <w:lang w:val="fr-FR"/>
        </w:rPr>
      </w:pPr>
    </w:p>
    <w:p w14:paraId="19AF8D74" w14:textId="77777777" w:rsidR="00D012BD" w:rsidRPr="00497D0A" w:rsidRDefault="00D012BD" w:rsidP="00D012BD">
      <w:pPr>
        <w:rPr>
          <w:rFonts w:asciiTheme="minorHAnsi" w:hAnsiTheme="minorHAnsi"/>
          <w:noProof/>
          <w:sz w:val="22"/>
          <w:szCs w:val="22"/>
          <w:lang w:val="fr-FR"/>
        </w:rPr>
      </w:pPr>
    </w:p>
    <w:p w14:paraId="3616C3F4" w14:textId="77777777" w:rsidR="00D012BD" w:rsidRPr="00497D0A" w:rsidRDefault="00D012BD" w:rsidP="00D012BD">
      <w:pPr>
        <w:jc w:val="both"/>
        <w:rPr>
          <w:rFonts w:asciiTheme="minorHAnsi" w:hAnsiTheme="minorHAnsi"/>
          <w:noProof/>
          <w:sz w:val="22"/>
          <w:szCs w:val="22"/>
          <w:lang w:val="fr-FR"/>
        </w:rPr>
      </w:pPr>
      <w:r w:rsidRPr="00186E50">
        <w:rPr>
          <w:rFonts w:asciiTheme="minorHAnsi" w:hAnsiTheme="minorHAnsi"/>
          <w:sz w:val="22"/>
          <w:szCs w:val="22"/>
          <w:lang w:val="fr-FR"/>
        </w:rPr>
        <w:t>[Le][La] soussigné[e]</w:t>
      </w:r>
      <w:r w:rsidRPr="00497D0A">
        <w:rPr>
          <w:rFonts w:asciiTheme="minorHAnsi" w:hAnsiTheme="minorHAnsi"/>
          <w:sz w:val="22"/>
          <w:szCs w:val="22"/>
          <w:lang w:val="fr-FR"/>
        </w:rPr>
        <w:t xml:space="preserve"> :</w:t>
      </w:r>
    </w:p>
    <w:p w14:paraId="22683844" w14:textId="4A72C9F5" w:rsidR="00D012BD" w:rsidRPr="00497D0A" w:rsidRDefault="00D012BD" w:rsidP="00D012BD">
      <w:pPr>
        <w:numPr>
          <w:ilvl w:val="0"/>
          <w:numId w:val="17"/>
        </w:numPr>
        <w:tabs>
          <w:tab w:val="clear" w:pos="360"/>
          <w:tab w:val="num" w:pos="1080"/>
        </w:tabs>
        <w:ind w:left="1080"/>
        <w:jc w:val="both"/>
        <w:rPr>
          <w:rFonts w:asciiTheme="minorHAnsi" w:hAnsiTheme="minorHAnsi"/>
          <w:noProof/>
          <w:sz w:val="22"/>
          <w:szCs w:val="22"/>
          <w:lang w:val="fr-FR"/>
        </w:rPr>
      </w:pPr>
      <w:r w:rsidRPr="00497D0A">
        <w:rPr>
          <w:rFonts w:asciiTheme="minorHAnsi" w:hAnsiTheme="minorHAnsi"/>
          <w:sz w:val="22"/>
          <w:szCs w:val="22"/>
          <w:lang w:val="fr-FR"/>
        </w:rPr>
        <w:t xml:space="preserve">Agissant en son nom propre </w:t>
      </w:r>
      <w:r w:rsidRPr="00186E50">
        <w:rPr>
          <w:rFonts w:asciiTheme="minorHAnsi" w:hAnsiTheme="minorHAnsi"/>
          <w:sz w:val="22"/>
          <w:szCs w:val="22"/>
          <w:lang w:val="fr-FR"/>
        </w:rPr>
        <w:t>(</w:t>
      </w:r>
      <w:r w:rsidRPr="00186E50">
        <w:rPr>
          <w:rFonts w:asciiTheme="minorHAnsi" w:hAnsiTheme="minorHAnsi"/>
          <w:i/>
          <w:sz w:val="22"/>
          <w:szCs w:val="22"/>
          <w:lang w:val="fr-FR"/>
        </w:rPr>
        <w:t>dans le cas d'une personne physique</w:t>
      </w:r>
      <w:r w:rsidRPr="00186E50">
        <w:rPr>
          <w:rFonts w:asciiTheme="minorHAnsi" w:hAnsiTheme="minorHAnsi"/>
          <w:sz w:val="22"/>
          <w:szCs w:val="22"/>
          <w:lang w:val="fr-FR"/>
        </w:rPr>
        <w:t>)</w:t>
      </w:r>
    </w:p>
    <w:p w14:paraId="13434D44" w14:textId="77777777" w:rsidR="00D012BD" w:rsidRPr="00497D0A" w:rsidRDefault="00D012BD" w:rsidP="00D012BD">
      <w:pPr>
        <w:ind w:left="720" w:firstLine="720"/>
        <w:jc w:val="both"/>
        <w:rPr>
          <w:rFonts w:asciiTheme="minorHAnsi" w:hAnsiTheme="minorHAnsi"/>
          <w:noProof/>
          <w:sz w:val="22"/>
          <w:szCs w:val="22"/>
        </w:rPr>
      </w:pPr>
      <w:r w:rsidRPr="00497D0A">
        <w:rPr>
          <w:rFonts w:asciiTheme="minorHAnsi" w:hAnsiTheme="minorHAnsi"/>
          <w:sz w:val="22"/>
          <w:szCs w:val="22"/>
          <w:lang w:val="fr-FR"/>
        </w:rPr>
        <w:t>ou</w:t>
      </w:r>
    </w:p>
    <w:p w14:paraId="17F7E4E6" w14:textId="30BA9FF6" w:rsidR="00D012BD" w:rsidRPr="00497D0A" w:rsidRDefault="00D012BD" w:rsidP="00D012BD">
      <w:pPr>
        <w:numPr>
          <w:ilvl w:val="0"/>
          <w:numId w:val="17"/>
        </w:numPr>
        <w:tabs>
          <w:tab w:val="clear" w:pos="360"/>
          <w:tab w:val="num" w:pos="1080"/>
        </w:tabs>
        <w:ind w:left="1080"/>
        <w:jc w:val="both"/>
        <w:rPr>
          <w:rFonts w:asciiTheme="minorHAnsi" w:hAnsiTheme="minorHAnsi"/>
          <w:i/>
          <w:noProof/>
          <w:sz w:val="22"/>
          <w:szCs w:val="22"/>
          <w:lang w:val="fr-FR"/>
        </w:rPr>
      </w:pPr>
      <w:r w:rsidRPr="00497D0A">
        <w:rPr>
          <w:rFonts w:asciiTheme="minorHAnsi" w:hAnsiTheme="minorHAnsi"/>
          <w:sz w:val="22"/>
          <w:szCs w:val="22"/>
          <w:lang w:val="fr-FR"/>
        </w:rPr>
        <w:t>Agissant en qualité de représentant de la personne morale suivante</w:t>
      </w:r>
      <w:r>
        <w:rPr>
          <w:rFonts w:asciiTheme="minorHAnsi" w:hAnsiTheme="minorHAnsi"/>
          <w:sz w:val="22"/>
          <w:szCs w:val="22"/>
          <w:lang w:val="fr-FR"/>
        </w:rPr>
        <w:t xml:space="preserve"> </w:t>
      </w:r>
      <w:r w:rsidRPr="00497D0A">
        <w:rPr>
          <w:rFonts w:asciiTheme="minorHAnsi" w:hAnsiTheme="minorHAnsi"/>
          <w:sz w:val="22"/>
          <w:szCs w:val="22"/>
          <w:lang w:val="fr-FR"/>
        </w:rPr>
        <w:t>:</w:t>
      </w:r>
      <w:r w:rsidRPr="00497D0A">
        <w:rPr>
          <w:rFonts w:asciiTheme="minorHAnsi" w:hAnsiTheme="minorHAnsi"/>
          <w:noProof/>
          <w:sz w:val="22"/>
          <w:szCs w:val="22"/>
          <w:lang w:val="fr-FR"/>
        </w:rPr>
        <w:t xml:space="preserve"> </w:t>
      </w:r>
    </w:p>
    <w:p w14:paraId="1C151211" w14:textId="02975FB0" w:rsidR="00D012BD" w:rsidRPr="00497D0A" w:rsidRDefault="00D012BD" w:rsidP="00D012BD">
      <w:pPr>
        <w:ind w:firstLine="720"/>
        <w:jc w:val="both"/>
        <w:rPr>
          <w:rFonts w:asciiTheme="minorHAnsi" w:hAnsiTheme="minorHAnsi"/>
          <w:noProof/>
          <w:sz w:val="22"/>
          <w:szCs w:val="22"/>
          <w:lang w:val="fr-FR"/>
        </w:rPr>
      </w:pPr>
      <w:r>
        <w:rPr>
          <w:rFonts w:asciiTheme="minorHAnsi" w:hAnsiTheme="minorHAnsi"/>
          <w:sz w:val="22"/>
          <w:szCs w:val="22"/>
          <w:lang w:val="fr-FR"/>
        </w:rPr>
        <w:t>D</w:t>
      </w:r>
      <w:r w:rsidRPr="00497D0A">
        <w:rPr>
          <w:rFonts w:asciiTheme="minorHAnsi" w:hAnsiTheme="minorHAnsi"/>
          <w:sz w:val="22"/>
          <w:szCs w:val="22"/>
          <w:lang w:val="fr-FR"/>
        </w:rPr>
        <w:t>énomination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6F62C6BA" w14:textId="043E82B6" w:rsidR="00D012BD" w:rsidRPr="00497D0A" w:rsidRDefault="00D012BD" w:rsidP="00D012BD">
      <w:pPr>
        <w:ind w:firstLine="720"/>
        <w:jc w:val="both"/>
        <w:rPr>
          <w:rFonts w:asciiTheme="minorHAnsi" w:hAnsiTheme="minorHAnsi"/>
          <w:noProof/>
          <w:sz w:val="22"/>
          <w:szCs w:val="22"/>
          <w:lang w:val="fr-FR"/>
        </w:rPr>
      </w:pPr>
      <w:r>
        <w:rPr>
          <w:rFonts w:asciiTheme="minorHAnsi" w:hAnsiTheme="minorHAnsi"/>
          <w:sz w:val="22"/>
          <w:szCs w:val="22"/>
          <w:lang w:val="fr-FR"/>
        </w:rPr>
        <w:t>F</w:t>
      </w:r>
      <w:r w:rsidRPr="00497D0A">
        <w:rPr>
          <w:rFonts w:asciiTheme="minorHAnsi" w:hAnsiTheme="minorHAnsi"/>
          <w:sz w:val="22"/>
          <w:szCs w:val="22"/>
          <w:lang w:val="fr-FR"/>
        </w:rPr>
        <w:t>orme juridique officielle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3B6EC262" w14:textId="6D293431" w:rsidR="00D012BD" w:rsidRPr="00497D0A" w:rsidRDefault="00D012BD" w:rsidP="00D012BD">
      <w:pPr>
        <w:ind w:firstLine="720"/>
        <w:jc w:val="both"/>
        <w:rPr>
          <w:rFonts w:asciiTheme="minorHAnsi" w:hAnsiTheme="minorHAnsi"/>
          <w:noProof/>
          <w:sz w:val="22"/>
          <w:szCs w:val="22"/>
          <w:lang w:val="fr-FR"/>
        </w:rPr>
      </w:pPr>
      <w:r>
        <w:rPr>
          <w:rFonts w:asciiTheme="minorHAnsi" w:hAnsiTheme="minorHAnsi"/>
          <w:sz w:val="22"/>
          <w:szCs w:val="22"/>
          <w:lang w:val="fr-FR"/>
        </w:rPr>
        <w:t>A</w:t>
      </w:r>
      <w:r w:rsidRPr="00497D0A">
        <w:rPr>
          <w:rFonts w:asciiTheme="minorHAnsi" w:hAnsiTheme="minorHAnsi"/>
          <w:sz w:val="22"/>
          <w:szCs w:val="22"/>
          <w:lang w:val="fr-FR"/>
        </w:rPr>
        <w:t>dresse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3240A56" w14:textId="60C435D9" w:rsidR="00D012BD" w:rsidRDefault="00D012BD" w:rsidP="00D012BD">
      <w:pPr>
        <w:ind w:firstLine="720"/>
        <w:jc w:val="both"/>
        <w:rPr>
          <w:rFonts w:asciiTheme="minorHAnsi" w:hAnsiTheme="minorHAnsi"/>
          <w:sz w:val="22"/>
          <w:szCs w:val="22"/>
          <w:lang w:val="fr-FR"/>
        </w:rPr>
      </w:pPr>
      <w:r>
        <w:rPr>
          <w:rFonts w:asciiTheme="minorHAnsi" w:hAnsiTheme="minorHAnsi"/>
          <w:sz w:val="22"/>
          <w:szCs w:val="22"/>
          <w:lang w:val="fr-FR"/>
        </w:rPr>
        <w:t>N</w:t>
      </w:r>
      <w:r w:rsidRPr="00497D0A">
        <w:rPr>
          <w:rFonts w:asciiTheme="minorHAnsi" w:hAnsiTheme="minorHAnsi"/>
          <w:sz w:val="22"/>
          <w:szCs w:val="22"/>
          <w:lang w:val="fr-FR"/>
        </w:rPr>
        <w:t>° d'immatriculation à la TVA</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38AD4BD3" w14:textId="77777777" w:rsidR="00D012BD" w:rsidRPr="00497D0A" w:rsidRDefault="00D012BD" w:rsidP="00D012BD">
      <w:pPr>
        <w:ind w:firstLine="720"/>
        <w:jc w:val="both"/>
        <w:rPr>
          <w:rFonts w:asciiTheme="minorHAnsi" w:hAnsiTheme="minorHAnsi"/>
          <w:noProof/>
          <w:sz w:val="22"/>
          <w:szCs w:val="22"/>
          <w:lang w:val="fr-FR"/>
        </w:rPr>
      </w:pPr>
    </w:p>
    <w:p w14:paraId="6B42BB89" w14:textId="77777777" w:rsidR="00D012BD" w:rsidRDefault="00D012BD" w:rsidP="00D012BD">
      <w:pPr>
        <w:numPr>
          <w:ilvl w:val="0"/>
          <w:numId w:val="22"/>
        </w:numPr>
        <w:ind w:left="284" w:hanging="273"/>
        <w:jc w:val="both"/>
        <w:rPr>
          <w:rFonts w:asciiTheme="minorHAnsi" w:hAnsiTheme="minorHAnsi"/>
          <w:noProof/>
          <w:sz w:val="22"/>
          <w:szCs w:val="22"/>
          <w:lang w:val="fr-FR"/>
        </w:rPr>
      </w:pPr>
      <w:r>
        <w:rPr>
          <w:rFonts w:asciiTheme="minorHAnsi" w:hAnsiTheme="minorHAnsi"/>
          <w:sz w:val="22"/>
          <w:szCs w:val="22"/>
          <w:lang w:val="fr-FR"/>
        </w:rPr>
        <w:t>D</w:t>
      </w:r>
      <w:r w:rsidRPr="00BC6B7E">
        <w:rPr>
          <w:rFonts w:asciiTheme="minorHAnsi" w:hAnsiTheme="minorHAnsi"/>
          <w:sz w:val="22"/>
          <w:szCs w:val="22"/>
          <w:lang w:val="fr-FR"/>
        </w:rPr>
        <w:t xml:space="preserve">éclare </w:t>
      </w:r>
      <w:r>
        <w:rPr>
          <w:rFonts w:asciiTheme="minorHAnsi" w:hAnsiTheme="minorHAnsi"/>
          <w:sz w:val="22"/>
          <w:szCs w:val="22"/>
          <w:lang w:val="fr-FR"/>
        </w:rPr>
        <w:t xml:space="preserve">qu’elle/il ou la société qu’elle/il représente : </w:t>
      </w:r>
    </w:p>
    <w:p w14:paraId="7A216775" w14:textId="77777777" w:rsidR="00D012BD" w:rsidRDefault="00D012BD" w:rsidP="00D012BD">
      <w:pPr>
        <w:ind w:left="284"/>
        <w:jc w:val="both"/>
        <w:rPr>
          <w:rFonts w:asciiTheme="minorHAnsi" w:hAnsiTheme="minorHAnsi"/>
          <w:noProof/>
          <w:sz w:val="22"/>
          <w:szCs w:val="22"/>
          <w:lang w:val="fr-FR"/>
        </w:rPr>
      </w:pPr>
    </w:p>
    <w:p w14:paraId="6E8AFAE6" w14:textId="77777777" w:rsidR="00D012BD" w:rsidRDefault="00D012BD" w:rsidP="00D012BD">
      <w:pPr>
        <w:ind w:left="284"/>
        <w:jc w:val="both"/>
        <w:rPr>
          <w:rFonts w:asciiTheme="minorHAnsi" w:hAnsiTheme="minorHAnsi"/>
          <w:sz w:val="22"/>
          <w:szCs w:val="22"/>
          <w:lang w:val="fr-FR"/>
        </w:rPr>
      </w:pPr>
      <w:r>
        <w:rPr>
          <w:rFonts w:asciiTheme="minorHAnsi" w:hAnsiTheme="minorHAnsi"/>
          <w:sz w:val="22"/>
          <w:szCs w:val="22"/>
          <w:lang w:val="fr-FR"/>
        </w:rPr>
        <w:t xml:space="preserve">- </w:t>
      </w:r>
      <w:r w:rsidRPr="00BC6B7E">
        <w:rPr>
          <w:rFonts w:asciiTheme="minorHAnsi" w:hAnsiTheme="minorHAnsi"/>
          <w:sz w:val="22"/>
          <w:szCs w:val="22"/>
          <w:lang w:val="fr-FR"/>
        </w:rPr>
        <w:t xml:space="preserve">ne se trouve pas en situation de conflit d'intérêts par rapport au </w:t>
      </w:r>
      <w:r>
        <w:rPr>
          <w:rFonts w:asciiTheme="minorHAnsi" w:hAnsiTheme="minorHAnsi"/>
          <w:sz w:val="22"/>
          <w:szCs w:val="22"/>
          <w:lang w:val="fr-FR"/>
        </w:rPr>
        <w:t>M</w:t>
      </w:r>
      <w:r w:rsidRPr="00BC6B7E">
        <w:rPr>
          <w:rFonts w:asciiTheme="minorHAnsi" w:hAnsiTheme="minorHAnsi"/>
          <w:sz w:val="22"/>
          <w:szCs w:val="22"/>
          <w:lang w:val="fr-FR"/>
        </w:rPr>
        <w:t>arché</w:t>
      </w:r>
      <w:r>
        <w:rPr>
          <w:rFonts w:asciiTheme="minorHAnsi" w:hAnsiTheme="minorHAnsi"/>
          <w:sz w:val="22"/>
          <w:szCs w:val="22"/>
          <w:lang w:val="fr-FR"/>
        </w:rPr>
        <w:t xml:space="preserve"> (</w:t>
      </w:r>
      <w:r w:rsidRPr="00BC6B7E">
        <w:rPr>
          <w:rFonts w:asciiTheme="minorHAnsi" w:hAnsiTheme="minorHAnsi"/>
          <w:sz w:val="22"/>
          <w:szCs w:val="22"/>
          <w:lang w:val="fr-FR"/>
        </w:rPr>
        <w:t>un conflit d'intérêts peut notamment résulter d'intérêts économiques, d'affinités politiques ou nationales, de liens familiaux ou sentimentaux, ou de tout autre type de relations ou d'intérêts communs</w:t>
      </w:r>
      <w:r>
        <w:rPr>
          <w:rFonts w:asciiTheme="minorHAnsi" w:hAnsiTheme="minorHAnsi"/>
          <w:sz w:val="22"/>
          <w:szCs w:val="22"/>
          <w:lang w:val="fr-FR"/>
        </w:rPr>
        <w:t xml:space="preserve">) </w:t>
      </w:r>
      <w:r w:rsidRPr="00BC6B7E">
        <w:rPr>
          <w:rFonts w:asciiTheme="minorHAnsi" w:hAnsiTheme="minorHAnsi"/>
          <w:sz w:val="22"/>
          <w:szCs w:val="22"/>
          <w:lang w:val="fr-FR"/>
        </w:rPr>
        <w:t>;</w:t>
      </w:r>
    </w:p>
    <w:p w14:paraId="64C82C15" w14:textId="77777777" w:rsidR="00D012BD" w:rsidRPr="00BC6B7E" w:rsidRDefault="00D012BD" w:rsidP="00D012BD">
      <w:pPr>
        <w:ind w:left="284"/>
        <w:jc w:val="both"/>
        <w:rPr>
          <w:rFonts w:asciiTheme="minorHAnsi" w:hAnsiTheme="minorHAnsi"/>
          <w:noProof/>
          <w:sz w:val="22"/>
          <w:szCs w:val="22"/>
          <w:lang w:val="fr-FR"/>
        </w:rPr>
      </w:pPr>
    </w:p>
    <w:p w14:paraId="6E501C6F" w14:textId="77777777" w:rsidR="00D012BD" w:rsidRDefault="00D012BD" w:rsidP="00D012BD">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fera connaître, sans délai, au pouvoir adjudicateur toute situation constitutive d'un conflit d'intérêts ou susceptible de conduire à un conflit d'intérêts</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125FC35E" w14:textId="77777777" w:rsidR="00D012BD" w:rsidRPr="00497D0A" w:rsidRDefault="00D012BD" w:rsidP="00D012BD">
      <w:pPr>
        <w:ind w:left="284"/>
        <w:jc w:val="both"/>
        <w:rPr>
          <w:rFonts w:asciiTheme="minorHAnsi" w:hAnsiTheme="minorHAnsi"/>
          <w:noProof/>
          <w:sz w:val="22"/>
          <w:szCs w:val="22"/>
          <w:lang w:val="fr-FR"/>
        </w:rPr>
      </w:pPr>
    </w:p>
    <w:p w14:paraId="7ED69621" w14:textId="77777777" w:rsidR="00D012BD" w:rsidRDefault="00D012BD" w:rsidP="00D012BD">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094A7DE8" w14:textId="77777777" w:rsidR="00D012BD" w:rsidRPr="00497D0A" w:rsidRDefault="00D012BD" w:rsidP="00D012BD">
      <w:pPr>
        <w:ind w:left="284"/>
        <w:jc w:val="both"/>
        <w:rPr>
          <w:rFonts w:asciiTheme="minorHAnsi" w:hAnsiTheme="minorHAnsi"/>
          <w:noProof/>
          <w:sz w:val="22"/>
          <w:szCs w:val="22"/>
          <w:lang w:val="fr-FR"/>
        </w:rPr>
      </w:pPr>
    </w:p>
    <w:p w14:paraId="09CCE1F6" w14:textId="77777777" w:rsidR="00D012BD" w:rsidRPr="00BC6B7E" w:rsidRDefault="00D012BD" w:rsidP="00D012BD">
      <w:pPr>
        <w:pStyle w:val="Paragraphedeliste"/>
        <w:numPr>
          <w:ilvl w:val="0"/>
          <w:numId w:val="25"/>
        </w:numPr>
        <w:jc w:val="both"/>
        <w:rPr>
          <w:rFonts w:asciiTheme="minorHAnsi" w:hAnsiTheme="minorHAnsi"/>
          <w:noProof/>
          <w:sz w:val="22"/>
          <w:szCs w:val="22"/>
          <w:lang w:val="fr-FR"/>
        </w:rPr>
      </w:pPr>
      <w:r w:rsidRPr="00BC6B7E">
        <w:rPr>
          <w:rFonts w:asciiTheme="minorHAnsi" w:hAnsiTheme="minorHAnsi"/>
          <w:sz w:val="22"/>
          <w:szCs w:val="22"/>
          <w:lang w:val="fr-FR"/>
        </w:rPr>
        <w:t>a fourni des renseignements exacts, sincères et complets au pouvoir adjudicateur dans le cadre de la présente procédure de passation de marché;</w:t>
      </w:r>
    </w:p>
    <w:p w14:paraId="14054215" w14:textId="77777777" w:rsidR="00D012BD" w:rsidRDefault="00D012BD" w:rsidP="00D012BD">
      <w:pPr>
        <w:jc w:val="both"/>
        <w:rPr>
          <w:rFonts w:asciiTheme="minorHAnsi" w:hAnsiTheme="minorHAnsi"/>
          <w:sz w:val="22"/>
          <w:szCs w:val="22"/>
          <w:lang w:val="fr-FR"/>
        </w:rPr>
      </w:pPr>
    </w:p>
    <w:p w14:paraId="28C4DD72" w14:textId="77777777" w:rsidR="00D012BD" w:rsidRDefault="00D012BD" w:rsidP="00D012BD">
      <w:pPr>
        <w:numPr>
          <w:ilvl w:val="0"/>
          <w:numId w:val="22"/>
        </w:numPr>
        <w:ind w:left="284" w:hanging="273"/>
        <w:jc w:val="both"/>
        <w:rPr>
          <w:rFonts w:asciiTheme="minorHAnsi" w:hAnsiTheme="minorHAnsi"/>
          <w:noProof/>
          <w:sz w:val="22"/>
          <w:szCs w:val="22"/>
          <w:lang w:val="fr-FR"/>
        </w:rPr>
      </w:pPr>
      <w:r>
        <w:rPr>
          <w:rFonts w:asciiTheme="minorHAnsi" w:hAnsiTheme="minorHAnsi"/>
          <w:sz w:val="22"/>
          <w:szCs w:val="22"/>
          <w:lang w:val="fr-FR"/>
        </w:rPr>
        <w:t>S’engage, en cas de recours à la sous-traitance, à remettre au pouvoir adjudicateur une attestation d’absence de conflit d’intérêts signée par ses sous-traitants.</w:t>
      </w:r>
    </w:p>
    <w:p w14:paraId="237032A3" w14:textId="77777777" w:rsidR="00D012BD" w:rsidRDefault="00D012BD" w:rsidP="00D012BD">
      <w:pPr>
        <w:jc w:val="both"/>
        <w:rPr>
          <w:rFonts w:asciiTheme="minorHAnsi" w:hAnsiTheme="minorHAnsi"/>
          <w:sz w:val="22"/>
          <w:szCs w:val="22"/>
          <w:lang w:val="fr-FR"/>
        </w:rPr>
      </w:pPr>
    </w:p>
    <w:p w14:paraId="225350FD" w14:textId="77777777" w:rsidR="00D012BD" w:rsidRPr="00497D0A" w:rsidRDefault="00D012BD" w:rsidP="00D012BD">
      <w:pPr>
        <w:jc w:val="both"/>
        <w:rPr>
          <w:rFonts w:asciiTheme="minorHAnsi" w:hAnsiTheme="minorHAnsi"/>
          <w:noProof/>
          <w:sz w:val="22"/>
          <w:szCs w:val="22"/>
          <w:lang w:val="fr-FR"/>
        </w:rPr>
      </w:pPr>
    </w:p>
    <w:p w14:paraId="7156AF1B" w14:textId="77777777" w:rsidR="00D012BD" w:rsidRDefault="00D012BD" w:rsidP="00D012BD">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Nom, prénom</w:t>
      </w:r>
      <w:r>
        <w:rPr>
          <w:rFonts w:asciiTheme="minorHAnsi" w:hAnsiTheme="minorHAnsi"/>
          <w:sz w:val="22"/>
          <w:szCs w:val="22"/>
          <w:lang w:val="fr-FR"/>
        </w:rPr>
        <w:t> :</w:t>
      </w:r>
      <w:r w:rsidRPr="00497D0A">
        <w:rPr>
          <w:rFonts w:asciiTheme="minorHAnsi" w:hAnsiTheme="minorHAnsi"/>
          <w:noProof/>
          <w:sz w:val="22"/>
          <w:szCs w:val="22"/>
        </w:rPr>
        <w:tab/>
      </w:r>
    </w:p>
    <w:p w14:paraId="25889DAA" w14:textId="77777777" w:rsidR="00D012BD" w:rsidRDefault="00D012BD" w:rsidP="00D012BD">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Date</w:t>
      </w:r>
      <w:r w:rsidRPr="00497D0A">
        <w:rPr>
          <w:rFonts w:asciiTheme="minorHAnsi" w:hAnsiTheme="minorHAnsi"/>
          <w:noProof/>
          <w:sz w:val="22"/>
          <w:szCs w:val="22"/>
        </w:rPr>
        <w:tab/>
      </w:r>
    </w:p>
    <w:p w14:paraId="05154A2B" w14:textId="77777777" w:rsidR="00D012BD" w:rsidRDefault="00D012BD" w:rsidP="00D012BD">
      <w:pPr>
        <w:tabs>
          <w:tab w:val="left" w:pos="4395"/>
          <w:tab w:val="left" w:pos="7797"/>
        </w:tabs>
        <w:jc w:val="both"/>
        <w:rPr>
          <w:rFonts w:asciiTheme="minorHAnsi" w:hAnsiTheme="minorHAnsi"/>
          <w:sz w:val="22"/>
          <w:szCs w:val="22"/>
          <w:lang w:val="fr-FR"/>
        </w:rPr>
      </w:pPr>
    </w:p>
    <w:p w14:paraId="1CCB0B12" w14:textId="77777777" w:rsidR="00D012BD" w:rsidRPr="00497D0A" w:rsidRDefault="00D012BD" w:rsidP="00D012BD">
      <w:pPr>
        <w:tabs>
          <w:tab w:val="left" w:pos="4395"/>
          <w:tab w:val="left" w:pos="7797"/>
        </w:tabs>
        <w:jc w:val="both"/>
        <w:rPr>
          <w:rFonts w:asciiTheme="minorHAnsi" w:hAnsiTheme="minorHAnsi"/>
          <w:sz w:val="22"/>
          <w:szCs w:val="22"/>
        </w:rPr>
      </w:pPr>
      <w:r w:rsidRPr="00497D0A">
        <w:rPr>
          <w:rFonts w:asciiTheme="minorHAnsi" w:hAnsiTheme="minorHAnsi"/>
          <w:sz w:val="22"/>
          <w:szCs w:val="22"/>
          <w:lang w:val="fr-FR"/>
        </w:rPr>
        <w:t>Signature</w:t>
      </w:r>
    </w:p>
    <w:p w14:paraId="347474E7" w14:textId="77777777" w:rsidR="00D012BD" w:rsidRDefault="00D012BD" w:rsidP="00D012BD"/>
    <w:p w14:paraId="43819D4A" w14:textId="77777777" w:rsidR="00D012BD" w:rsidRDefault="00D012BD" w:rsidP="00D012BD">
      <w:pPr>
        <w:ind w:right="98"/>
        <w:jc w:val="center"/>
        <w:rPr>
          <w:rFonts w:ascii="Calibri" w:hAnsi="Calibri"/>
          <w:b/>
          <w:lang w:val="fr-FR"/>
        </w:rPr>
      </w:pPr>
    </w:p>
    <w:p w14:paraId="54562952" w14:textId="77777777" w:rsidR="00D012BD" w:rsidRDefault="00D012BD" w:rsidP="00D012BD">
      <w:pPr>
        <w:ind w:right="98"/>
        <w:jc w:val="center"/>
        <w:rPr>
          <w:rFonts w:asciiTheme="minorHAnsi" w:hAnsiTheme="minorHAnsi"/>
          <w:sz w:val="22"/>
          <w:szCs w:val="22"/>
          <w:lang w:val="fr-FR"/>
        </w:rPr>
      </w:pPr>
    </w:p>
    <w:p w14:paraId="55308A5A" w14:textId="77777777" w:rsidR="00194AC7" w:rsidRDefault="00194AC7" w:rsidP="00D012BD">
      <w:pPr>
        <w:tabs>
          <w:tab w:val="left" w:pos="4395"/>
          <w:tab w:val="left" w:pos="7797"/>
        </w:tabs>
        <w:jc w:val="both"/>
        <w:rPr>
          <w:rFonts w:asciiTheme="minorHAnsi" w:hAnsiTheme="minorHAnsi"/>
          <w:sz w:val="22"/>
          <w:szCs w:val="22"/>
          <w:lang w:val="fr-FR"/>
        </w:rPr>
      </w:pPr>
    </w:p>
    <w:p w14:paraId="013D3C44" w14:textId="77777777" w:rsidR="00194AC7" w:rsidRDefault="00194AC7" w:rsidP="00D012BD">
      <w:pPr>
        <w:tabs>
          <w:tab w:val="left" w:pos="4395"/>
          <w:tab w:val="left" w:pos="7797"/>
        </w:tabs>
        <w:jc w:val="both"/>
        <w:rPr>
          <w:rFonts w:asciiTheme="minorHAnsi" w:hAnsiTheme="minorHAnsi"/>
          <w:sz w:val="22"/>
          <w:szCs w:val="22"/>
          <w:lang w:val="fr-FR"/>
        </w:rPr>
      </w:pPr>
    </w:p>
    <w:p w14:paraId="5A9E295D" w14:textId="5526F58B" w:rsidR="00194AC7" w:rsidRDefault="00194AC7" w:rsidP="00D012BD">
      <w:pPr>
        <w:tabs>
          <w:tab w:val="left" w:pos="4395"/>
          <w:tab w:val="left" w:pos="7797"/>
        </w:tabs>
        <w:jc w:val="center"/>
        <w:rPr>
          <w:rFonts w:asciiTheme="minorHAnsi" w:hAnsiTheme="minorHAnsi" w:cstheme="minorHAnsi"/>
          <w:sz w:val="20"/>
          <w:szCs w:val="20"/>
          <w:lang w:val="fr-FR"/>
        </w:rPr>
      </w:pPr>
    </w:p>
    <w:p w14:paraId="04624A65" w14:textId="77777777" w:rsidR="008141A9" w:rsidRPr="00194AC7" w:rsidRDefault="008141A9" w:rsidP="00D012BD">
      <w:pPr>
        <w:tabs>
          <w:tab w:val="left" w:pos="4395"/>
          <w:tab w:val="left" w:pos="7797"/>
        </w:tabs>
        <w:jc w:val="center"/>
        <w:rPr>
          <w:rFonts w:asciiTheme="minorHAnsi" w:hAnsiTheme="minorHAnsi" w:cstheme="minorHAnsi"/>
          <w:sz w:val="20"/>
          <w:szCs w:val="20"/>
          <w:lang w:val="fr-FR"/>
        </w:rPr>
      </w:pPr>
    </w:p>
    <w:p w14:paraId="199E7A4F" w14:textId="77777777" w:rsidR="00D012BD" w:rsidRPr="00194AC7" w:rsidRDefault="00D012BD" w:rsidP="00D012BD">
      <w:pPr>
        <w:tabs>
          <w:tab w:val="left" w:pos="4395"/>
          <w:tab w:val="left" w:pos="7797"/>
        </w:tabs>
        <w:jc w:val="both"/>
        <w:rPr>
          <w:rFonts w:asciiTheme="minorHAnsi" w:hAnsiTheme="minorHAnsi" w:cstheme="minorHAnsi"/>
          <w:sz w:val="20"/>
          <w:szCs w:val="20"/>
          <w:lang w:val="fr-FR"/>
        </w:rPr>
      </w:pPr>
    </w:p>
    <w:p w14:paraId="477D2438" w14:textId="77777777" w:rsidR="00194AC7" w:rsidRDefault="00194AC7" w:rsidP="00D012B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2"/>
          <w:szCs w:val="22"/>
          <w:lang w:val="fr-FR"/>
        </w:rPr>
      </w:pPr>
    </w:p>
    <w:p w14:paraId="6AA87EBE" w14:textId="2129465D" w:rsidR="00194AC7" w:rsidRPr="00194AC7" w:rsidRDefault="00194AC7" w:rsidP="00D012B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lang w:val="fr-FR"/>
        </w:rPr>
      </w:pPr>
      <w:r w:rsidRPr="00194AC7">
        <w:rPr>
          <w:rFonts w:asciiTheme="minorHAnsi" w:hAnsiTheme="minorHAnsi" w:cstheme="minorHAnsi"/>
          <w:b/>
          <w:bCs/>
          <w:lang w:val="fr-FR"/>
        </w:rPr>
        <w:t>Clause « anti-corruption »</w:t>
      </w:r>
    </w:p>
    <w:p w14:paraId="1C165E38" w14:textId="77777777" w:rsidR="00194AC7" w:rsidRPr="00194AC7" w:rsidRDefault="00194AC7" w:rsidP="00D012B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2"/>
          <w:szCs w:val="22"/>
          <w:lang w:val="fr-FR"/>
        </w:rPr>
      </w:pPr>
    </w:p>
    <w:p w14:paraId="761ACE33" w14:textId="77777777" w:rsidR="00194AC7" w:rsidRDefault="00194AC7" w:rsidP="00D012BD">
      <w:pPr>
        <w:jc w:val="center"/>
        <w:rPr>
          <w:rFonts w:asciiTheme="minorHAnsi" w:hAnsiTheme="minorHAnsi" w:cstheme="minorHAnsi"/>
          <w:b/>
          <w:bCs/>
          <w:sz w:val="22"/>
          <w:szCs w:val="22"/>
          <w:lang w:val="fr-FR"/>
        </w:rPr>
      </w:pPr>
    </w:p>
    <w:p w14:paraId="74961A88" w14:textId="77777777" w:rsidR="007C5250" w:rsidRPr="00194AC7" w:rsidRDefault="007C5250" w:rsidP="00D012BD">
      <w:pPr>
        <w:jc w:val="center"/>
        <w:rPr>
          <w:rFonts w:asciiTheme="minorHAnsi" w:hAnsiTheme="minorHAnsi" w:cstheme="minorHAnsi"/>
          <w:b/>
          <w:bCs/>
          <w:sz w:val="22"/>
          <w:szCs w:val="22"/>
          <w:lang w:val="fr-FR"/>
        </w:rPr>
      </w:pPr>
    </w:p>
    <w:p w14:paraId="37E317F6" w14:textId="77777777" w:rsidR="00194AC7" w:rsidRPr="00194AC7" w:rsidRDefault="00194AC7" w:rsidP="00D012BD">
      <w:pPr>
        <w:jc w:val="center"/>
        <w:rPr>
          <w:rFonts w:asciiTheme="minorHAnsi" w:hAnsiTheme="minorHAnsi" w:cstheme="minorHAnsi"/>
          <w:b/>
          <w:bCs/>
          <w:sz w:val="22"/>
          <w:szCs w:val="22"/>
          <w:lang w:val="fr-FR"/>
        </w:rPr>
      </w:pPr>
    </w:p>
    <w:p w14:paraId="5D13303D" w14:textId="18DBB192" w:rsidR="00194AC7" w:rsidRPr="00194AC7" w:rsidRDefault="00194AC7" w:rsidP="00D012BD">
      <w:pPr>
        <w:jc w:val="both"/>
        <w:rPr>
          <w:rFonts w:asciiTheme="minorHAnsi" w:hAnsiTheme="minorHAnsi" w:cstheme="minorHAnsi"/>
          <w:sz w:val="22"/>
          <w:szCs w:val="22"/>
          <w:lang w:val="fr-FR"/>
        </w:rPr>
      </w:pPr>
      <w:r w:rsidRPr="00194AC7">
        <w:rPr>
          <w:rFonts w:asciiTheme="minorHAnsi" w:hAnsiTheme="minorHAnsi" w:cstheme="minorHAnsi"/>
          <w:sz w:val="22"/>
          <w:szCs w:val="22"/>
          <w:lang w:val="fr-FR"/>
        </w:rPr>
        <w:t>L</w:t>
      </w:r>
      <w:r w:rsidR="008141A9">
        <w:rPr>
          <w:rFonts w:asciiTheme="minorHAnsi" w:hAnsiTheme="minorHAnsi" w:cstheme="minorHAnsi"/>
          <w:sz w:val="22"/>
          <w:szCs w:val="22"/>
          <w:lang w:val="fr-FR"/>
        </w:rPr>
        <w:t xml:space="preserve">es CCI sont </w:t>
      </w:r>
      <w:r w:rsidRPr="00194AC7">
        <w:rPr>
          <w:rFonts w:asciiTheme="minorHAnsi" w:hAnsiTheme="minorHAnsi" w:cstheme="minorHAnsi"/>
          <w:sz w:val="22"/>
          <w:szCs w:val="22"/>
          <w:lang w:val="fr-FR"/>
        </w:rPr>
        <w:t>engagée</w:t>
      </w:r>
      <w:r w:rsidR="008141A9">
        <w:rPr>
          <w:rFonts w:asciiTheme="minorHAnsi" w:hAnsiTheme="minorHAnsi" w:cstheme="minorHAnsi"/>
          <w:sz w:val="22"/>
          <w:szCs w:val="22"/>
          <w:lang w:val="fr-FR"/>
        </w:rPr>
        <w:t>s</w:t>
      </w:r>
      <w:r w:rsidRPr="00194AC7">
        <w:rPr>
          <w:rFonts w:asciiTheme="minorHAnsi" w:hAnsiTheme="minorHAnsi" w:cstheme="minorHAnsi"/>
          <w:sz w:val="22"/>
          <w:szCs w:val="22"/>
          <w:lang w:val="fr-FR"/>
        </w:rPr>
        <w:t xml:space="preserve"> dans la lutte contre les atteintes à la probité et porte une attention particulière à ce que les prestataires avec lesquels elle contracte partagent les valeurs et principes d’intégrité d</w:t>
      </w:r>
      <w:r w:rsidR="008141A9">
        <w:rPr>
          <w:rFonts w:asciiTheme="minorHAnsi" w:hAnsiTheme="minorHAnsi" w:cstheme="minorHAnsi"/>
          <w:sz w:val="22"/>
          <w:szCs w:val="22"/>
          <w:lang w:val="fr-FR"/>
        </w:rPr>
        <w:t>es CCI</w:t>
      </w:r>
      <w:r w:rsidRPr="00194AC7">
        <w:rPr>
          <w:rFonts w:asciiTheme="minorHAnsi" w:hAnsiTheme="minorHAnsi" w:cstheme="minorHAnsi"/>
          <w:sz w:val="22"/>
          <w:szCs w:val="22"/>
          <w:lang w:val="fr-FR"/>
        </w:rPr>
        <w:t>. Lesdits prestataires doivent également s’engager à lutter contre toute forme d’atteinte à la probité caractérisée par tout comportement susceptible d’être qualifié de corruption, trafic d’influence, prise illégale d’intérêt, concussion, favoritisme, détournement de fonds publics.</w:t>
      </w:r>
    </w:p>
    <w:p w14:paraId="77286A86" w14:textId="77777777" w:rsidR="00194AC7" w:rsidRPr="00194AC7" w:rsidRDefault="00194AC7" w:rsidP="00D012BD">
      <w:pPr>
        <w:jc w:val="both"/>
        <w:rPr>
          <w:rFonts w:asciiTheme="minorHAnsi" w:hAnsiTheme="minorHAnsi" w:cstheme="minorHAnsi"/>
          <w:sz w:val="22"/>
          <w:szCs w:val="22"/>
          <w:lang w:val="fr-FR"/>
        </w:rPr>
      </w:pPr>
    </w:p>
    <w:p w14:paraId="442E7F9B" w14:textId="77777777" w:rsidR="00194AC7" w:rsidRPr="00194AC7" w:rsidRDefault="00194AC7" w:rsidP="00D012BD">
      <w:pPr>
        <w:jc w:val="both"/>
        <w:rPr>
          <w:rFonts w:asciiTheme="minorHAnsi" w:hAnsiTheme="minorHAnsi" w:cstheme="minorHAnsi"/>
          <w:sz w:val="22"/>
          <w:szCs w:val="22"/>
          <w:lang w:val="fr-FR"/>
        </w:rPr>
      </w:pPr>
      <w:r w:rsidRPr="00194AC7">
        <w:rPr>
          <w:rFonts w:asciiTheme="minorHAnsi" w:hAnsiTheme="minorHAnsi" w:cstheme="minorHAnsi"/>
          <w:sz w:val="22"/>
          <w:szCs w:val="22"/>
          <w:lang w:val="fr-FR"/>
        </w:rPr>
        <w:t>En qualité de candidat au cours de la consultation, comme au cours de l’exécution du marché en qualité de titulaire, les agissements de l’opérateur économique ne doivent pas donner lieu à des comportements ou faits contraires à la règlementation en vigueur. Le titulaire, ses filiales, et, ses représentants, mandataires sociaux, dirigeants et salariés respectifs déclarent ne pas être visés dans une procédure pour l’un des faits précités.</w:t>
      </w:r>
    </w:p>
    <w:p w14:paraId="5AE5E550" w14:textId="77777777" w:rsidR="00194AC7" w:rsidRPr="00194AC7" w:rsidRDefault="00194AC7" w:rsidP="00D012BD">
      <w:pPr>
        <w:jc w:val="both"/>
        <w:rPr>
          <w:rFonts w:asciiTheme="minorHAnsi" w:hAnsiTheme="minorHAnsi" w:cstheme="minorHAnsi"/>
          <w:sz w:val="22"/>
          <w:szCs w:val="22"/>
          <w:lang w:val="fr-FR"/>
        </w:rPr>
      </w:pPr>
    </w:p>
    <w:p w14:paraId="46E24948" w14:textId="77777777" w:rsidR="00194AC7" w:rsidRPr="00194AC7" w:rsidRDefault="00194AC7" w:rsidP="00D012BD">
      <w:pPr>
        <w:jc w:val="both"/>
        <w:rPr>
          <w:rFonts w:asciiTheme="minorHAnsi" w:hAnsiTheme="minorHAnsi" w:cstheme="minorHAnsi"/>
          <w:sz w:val="22"/>
          <w:szCs w:val="22"/>
          <w:lang w:val="fr-FR"/>
        </w:rPr>
      </w:pPr>
      <w:r w:rsidRPr="00194AC7">
        <w:rPr>
          <w:rFonts w:asciiTheme="minorHAnsi" w:hAnsiTheme="minorHAnsi" w:cstheme="minorHAnsi"/>
          <w:sz w:val="22"/>
          <w:szCs w:val="22"/>
          <w:lang w:val="fr-FR"/>
        </w:rPr>
        <w:t>A cet effet, le titulaire conduit ses activités conformément aux principes d’éthique et d’équité et s’engage à mettre en œuvre, au regard, de la taille et de la structure de son entreprise, l’ensemble des mesures nécessaires destinées à détecter et prévenir les risques de corruption, tant au sein de son organisation, qu’à l’égard de ses sous-traitants.</w:t>
      </w:r>
    </w:p>
    <w:p w14:paraId="1700D54A" w14:textId="77777777" w:rsidR="00194AC7" w:rsidRPr="00194AC7" w:rsidRDefault="00194AC7" w:rsidP="00D012BD">
      <w:pPr>
        <w:jc w:val="both"/>
        <w:rPr>
          <w:rFonts w:asciiTheme="minorHAnsi" w:hAnsiTheme="minorHAnsi" w:cstheme="minorHAnsi"/>
          <w:sz w:val="22"/>
          <w:szCs w:val="22"/>
          <w:lang w:val="fr-FR"/>
        </w:rPr>
      </w:pPr>
    </w:p>
    <w:p w14:paraId="72221F2D" w14:textId="77777777" w:rsidR="00194AC7" w:rsidRPr="00194AC7" w:rsidRDefault="00194AC7" w:rsidP="00D012BD">
      <w:pPr>
        <w:jc w:val="both"/>
        <w:rPr>
          <w:rFonts w:asciiTheme="minorHAnsi" w:hAnsiTheme="minorHAnsi" w:cstheme="minorHAnsi"/>
          <w:sz w:val="22"/>
          <w:szCs w:val="22"/>
          <w:lang w:val="fr-FR"/>
        </w:rPr>
      </w:pPr>
      <w:r w:rsidRPr="00194AC7">
        <w:rPr>
          <w:rFonts w:asciiTheme="minorHAnsi" w:hAnsiTheme="minorHAnsi" w:cstheme="minorHAnsi"/>
          <w:sz w:val="22"/>
          <w:szCs w:val="22"/>
          <w:lang w:val="fr-FR"/>
        </w:rPr>
        <w:t>Le titulaire s'engage à respecter la loi n°2016-1691 relative à la transparence, à la lutte contre la corruption et à la modernisation de la vie économique (dite loi Sapin II).</w:t>
      </w:r>
    </w:p>
    <w:p w14:paraId="15FEB36E" w14:textId="77777777" w:rsidR="00194AC7" w:rsidRPr="00194AC7" w:rsidRDefault="00194AC7" w:rsidP="00D012BD">
      <w:pPr>
        <w:jc w:val="both"/>
        <w:rPr>
          <w:rFonts w:asciiTheme="minorHAnsi" w:hAnsiTheme="minorHAnsi" w:cstheme="minorHAnsi"/>
          <w:sz w:val="22"/>
          <w:szCs w:val="22"/>
          <w:lang w:val="fr-FR"/>
        </w:rPr>
      </w:pPr>
    </w:p>
    <w:p w14:paraId="22130141" w14:textId="77777777" w:rsidR="00194AC7" w:rsidRPr="00194AC7" w:rsidRDefault="00194AC7" w:rsidP="00D012BD">
      <w:pPr>
        <w:jc w:val="both"/>
        <w:rPr>
          <w:rFonts w:asciiTheme="minorHAnsi" w:hAnsiTheme="minorHAnsi" w:cstheme="minorHAnsi"/>
          <w:sz w:val="22"/>
          <w:szCs w:val="22"/>
          <w:lang w:val="fr-FR"/>
        </w:rPr>
      </w:pPr>
      <w:r w:rsidRPr="00194AC7">
        <w:rPr>
          <w:rFonts w:asciiTheme="minorHAnsi" w:hAnsiTheme="minorHAnsi" w:cstheme="minorHAnsi"/>
          <w:sz w:val="22"/>
          <w:szCs w:val="22"/>
          <w:lang w:val="fr-FR"/>
        </w:rPr>
        <w:t>Le titulaire déclare qu'il a pris toutes les mesures nécessaires (procédures, codes de conduite par exemple) afin de prévenir toute violation de ces lois et réglementations relatives à la lutte contre les atteintes à la probité.</w:t>
      </w:r>
    </w:p>
    <w:p w14:paraId="2512A107" w14:textId="77777777" w:rsidR="00194AC7" w:rsidRPr="00194AC7" w:rsidRDefault="00194AC7" w:rsidP="00D012BD">
      <w:pPr>
        <w:jc w:val="both"/>
        <w:rPr>
          <w:rFonts w:asciiTheme="minorHAnsi" w:hAnsiTheme="minorHAnsi" w:cstheme="minorHAnsi"/>
          <w:sz w:val="22"/>
          <w:szCs w:val="22"/>
          <w:lang w:val="fr-FR"/>
        </w:rPr>
      </w:pPr>
    </w:p>
    <w:p w14:paraId="4E23D07C" w14:textId="77777777" w:rsidR="00194AC7" w:rsidRPr="00194AC7" w:rsidRDefault="00194AC7" w:rsidP="00D012BD">
      <w:pPr>
        <w:jc w:val="both"/>
        <w:rPr>
          <w:rFonts w:asciiTheme="minorHAnsi" w:hAnsiTheme="minorHAnsi" w:cstheme="minorHAnsi"/>
          <w:sz w:val="22"/>
          <w:szCs w:val="22"/>
          <w:lang w:val="fr-FR"/>
        </w:rPr>
      </w:pPr>
      <w:r w:rsidRPr="00194AC7">
        <w:rPr>
          <w:rFonts w:asciiTheme="minorHAnsi" w:hAnsiTheme="minorHAnsi" w:cstheme="minorHAnsi"/>
          <w:sz w:val="22"/>
          <w:szCs w:val="22"/>
          <w:lang w:val="fr-FR"/>
        </w:rPr>
        <w:t>En outre, le titulaire prend également toute mesure nécessaire pour prévenir et détecter toute situation susceptible de compromettre l’exécution impartiale et objective du présent marché.</w:t>
      </w:r>
    </w:p>
    <w:p w14:paraId="4F0215E3" w14:textId="77777777" w:rsidR="00194AC7" w:rsidRPr="00194AC7" w:rsidRDefault="00194AC7" w:rsidP="00D012BD">
      <w:pPr>
        <w:jc w:val="both"/>
        <w:rPr>
          <w:rFonts w:asciiTheme="minorHAnsi" w:hAnsiTheme="minorHAnsi" w:cstheme="minorHAnsi"/>
          <w:sz w:val="22"/>
          <w:szCs w:val="22"/>
          <w:lang w:val="fr-FR"/>
        </w:rPr>
      </w:pPr>
      <w:r w:rsidRPr="00194AC7">
        <w:rPr>
          <w:rFonts w:asciiTheme="minorHAnsi" w:hAnsiTheme="minorHAnsi" w:cstheme="minorHAnsi"/>
          <w:sz w:val="22"/>
          <w:szCs w:val="22"/>
          <w:lang w:val="fr-FR"/>
        </w:rPr>
        <w:t>Le titulaire prend pour lui-même et vis-à-vis de ses personnels toute mesure utile pour éviter que des situations de conflit entre les missions confiées au titre du marché et d'autres intérêts influencent ou soient susceptibles d'influencer indûment la façon dont sont effectuées lesdites missions, ou ne soit consenti ou recherché un avantage illégal quelconque, financier ou en nature, né de l'attribution et/ou de l'exécution du présent marché.</w:t>
      </w:r>
    </w:p>
    <w:p w14:paraId="7F7F35B6" w14:textId="77777777" w:rsidR="00194AC7" w:rsidRPr="00194AC7" w:rsidRDefault="00194AC7" w:rsidP="00D012BD">
      <w:pPr>
        <w:jc w:val="both"/>
        <w:rPr>
          <w:rFonts w:asciiTheme="minorHAnsi" w:hAnsiTheme="minorHAnsi" w:cstheme="minorHAnsi"/>
          <w:sz w:val="22"/>
          <w:szCs w:val="22"/>
          <w:lang w:val="fr-FR"/>
        </w:rPr>
      </w:pPr>
    </w:p>
    <w:p w14:paraId="1E0E9470" w14:textId="2EBF4850" w:rsidR="00194AC7" w:rsidRPr="00194AC7" w:rsidRDefault="00194AC7" w:rsidP="00D012BD">
      <w:pPr>
        <w:jc w:val="both"/>
        <w:rPr>
          <w:rFonts w:asciiTheme="minorHAnsi" w:hAnsiTheme="minorHAnsi" w:cstheme="minorHAnsi"/>
          <w:sz w:val="22"/>
          <w:szCs w:val="22"/>
          <w:lang w:val="fr-FR"/>
        </w:rPr>
      </w:pPr>
      <w:r w:rsidRPr="00194AC7">
        <w:rPr>
          <w:rFonts w:asciiTheme="minorHAnsi" w:hAnsiTheme="minorHAnsi" w:cstheme="minorHAnsi"/>
          <w:sz w:val="22"/>
          <w:szCs w:val="22"/>
          <w:lang w:val="fr-FR"/>
        </w:rPr>
        <w:t>Le titulaire s'engage à informer immédiatement l</w:t>
      </w:r>
      <w:r w:rsidR="008141A9">
        <w:rPr>
          <w:rFonts w:asciiTheme="minorHAnsi" w:hAnsiTheme="minorHAnsi" w:cstheme="minorHAnsi"/>
          <w:sz w:val="22"/>
          <w:szCs w:val="22"/>
          <w:lang w:val="fr-FR"/>
        </w:rPr>
        <w:t xml:space="preserve">e coordonnateur </w:t>
      </w:r>
      <w:r w:rsidRPr="00194AC7">
        <w:rPr>
          <w:rFonts w:asciiTheme="minorHAnsi" w:hAnsiTheme="minorHAnsi" w:cstheme="minorHAnsi"/>
          <w:sz w:val="22"/>
          <w:szCs w:val="22"/>
          <w:lang w:val="fr-FR"/>
        </w:rPr>
        <w:t>de toute mise en examen ou mesure équivalente, ainsi que de toute condamnation - en première et, le cas échéant, dernière instance -prononcée à son encontre ou à l'encontre d'une personne agissant pour leur compte sur la base d’un délit constituant une atteinte à la probité.</w:t>
      </w:r>
    </w:p>
    <w:p w14:paraId="6EFC9336" w14:textId="77777777" w:rsidR="00194AC7" w:rsidRPr="00194AC7" w:rsidRDefault="00194AC7" w:rsidP="00D012BD">
      <w:pPr>
        <w:tabs>
          <w:tab w:val="left" w:pos="4395"/>
          <w:tab w:val="left" w:pos="7797"/>
        </w:tabs>
        <w:jc w:val="both"/>
        <w:rPr>
          <w:rFonts w:asciiTheme="minorHAnsi" w:hAnsiTheme="minorHAnsi" w:cstheme="minorHAnsi"/>
          <w:sz w:val="20"/>
          <w:szCs w:val="20"/>
          <w:lang w:val="fr-FR"/>
        </w:rPr>
      </w:pPr>
    </w:p>
    <w:sectPr w:rsidR="00194AC7" w:rsidRPr="00194AC7" w:rsidSect="007C5250">
      <w:headerReference w:type="default" r:id="rId8"/>
      <w:headerReference w:type="first" r:id="rId9"/>
      <w:pgSz w:w="11906" w:h="16838" w:code="9"/>
      <w:pgMar w:top="709" w:right="748" w:bottom="720" w:left="1701" w:header="567" w:footer="27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53075" w14:textId="77777777" w:rsidR="00335DB7" w:rsidRDefault="00335DB7">
      <w:r>
        <w:separator/>
      </w:r>
    </w:p>
  </w:endnote>
  <w:endnote w:type="continuationSeparator" w:id="0">
    <w:p w14:paraId="4B3A4984" w14:textId="77777777" w:rsidR="00335DB7" w:rsidRDefault="00335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84BD5" w14:textId="77777777" w:rsidR="00335DB7" w:rsidRDefault="00335DB7">
      <w:r>
        <w:separator/>
      </w:r>
    </w:p>
  </w:footnote>
  <w:footnote w:type="continuationSeparator" w:id="0">
    <w:p w14:paraId="55FEAE53" w14:textId="77777777" w:rsidR="00335DB7" w:rsidRDefault="00335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1A4F" w14:textId="77777777" w:rsidR="008D315F" w:rsidRPr="008D315F" w:rsidRDefault="008D315F" w:rsidP="008D315F">
    <w:pPr>
      <w:pStyle w:val="En-tte"/>
      <w:tabs>
        <w:tab w:val="clear" w:pos="4536"/>
        <w:tab w:val="clear" w:pos="9072"/>
        <w:tab w:val="right" w:pos="9781"/>
      </w:tabs>
      <w:rPr>
        <w:rFonts w:asciiTheme="minorHAnsi" w:hAnsiTheme="minorHAnsi" w:cs="Arial"/>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AF2A" w14:textId="35296A08" w:rsidR="00516770" w:rsidRPr="00C17FE5" w:rsidRDefault="00516770" w:rsidP="00516770">
    <w:pPr>
      <w:pStyle w:val="En-tte"/>
      <w:tabs>
        <w:tab w:val="clear" w:pos="4536"/>
        <w:tab w:val="clear" w:pos="9072"/>
        <w:tab w:val="right" w:pos="9356"/>
      </w:tabs>
      <w:jc w:val="both"/>
      <w:rPr>
        <w:rFonts w:ascii="Calibri" w:hAnsi="Calibri"/>
        <w:b/>
        <w:bCs/>
      </w:rPr>
    </w:pPr>
    <w:r w:rsidRPr="00C17FE5">
      <w:rPr>
        <w:rFonts w:ascii="Calibri" w:hAnsi="Calibri"/>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32C732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10963E6"/>
    <w:multiLevelType w:val="hybridMultilevel"/>
    <w:tmpl w:val="95A69F44"/>
    <w:lvl w:ilvl="0" w:tplc="02C47AC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3B363E"/>
    <w:multiLevelType w:val="singleLevel"/>
    <w:tmpl w:val="C248E822"/>
    <w:lvl w:ilvl="0">
      <w:start w:val="9"/>
      <w:numFmt w:val="decimal"/>
      <w:lvlText w:val="%1."/>
      <w:lvlJc w:val="left"/>
      <w:pPr>
        <w:tabs>
          <w:tab w:val="num" w:pos="360"/>
        </w:tabs>
        <w:ind w:left="360" w:hanging="360"/>
      </w:pPr>
      <w:rPr>
        <w:rFonts w:cs="Times New Roman"/>
        <w:b/>
        <w:i w:val="0"/>
      </w:rPr>
    </w:lvl>
  </w:abstractNum>
  <w:abstractNum w:abstractNumId="3" w15:restartNumberingAfterBreak="0">
    <w:nsid w:val="10BB7F20"/>
    <w:multiLevelType w:val="hybridMultilevel"/>
    <w:tmpl w:val="612A1EF8"/>
    <w:lvl w:ilvl="0" w:tplc="02C47AC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65189"/>
    <w:multiLevelType w:val="hybridMultilevel"/>
    <w:tmpl w:val="34F05080"/>
    <w:lvl w:ilvl="0" w:tplc="022E1612">
      <w:start w:val="2"/>
      <w:numFmt w:val="bullet"/>
      <w:lvlText w:val="-"/>
      <w:lvlJc w:val="left"/>
      <w:pPr>
        <w:tabs>
          <w:tab w:val="num" w:pos="1080"/>
        </w:tabs>
        <w:ind w:left="1080" w:hanging="720"/>
      </w:pPr>
      <w:rPr>
        <w:rFonts w:ascii="Times New Roman" w:eastAsia="Times New Roman" w:hAnsi="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154038"/>
    <w:multiLevelType w:val="singleLevel"/>
    <w:tmpl w:val="F4A01F58"/>
    <w:lvl w:ilvl="0">
      <w:start w:val="7"/>
      <w:numFmt w:val="decimal"/>
      <w:lvlText w:val="%1."/>
      <w:lvlJc w:val="left"/>
      <w:pPr>
        <w:tabs>
          <w:tab w:val="num" w:pos="360"/>
        </w:tabs>
        <w:ind w:left="360" w:hanging="360"/>
      </w:pPr>
      <w:rPr>
        <w:rFonts w:cs="Times New Roman"/>
        <w:b/>
        <w:i w:val="0"/>
      </w:rPr>
    </w:lvl>
  </w:abstractNum>
  <w:abstractNum w:abstractNumId="6"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2E116DC0"/>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6854A9"/>
    <w:multiLevelType w:val="hybridMultilevel"/>
    <w:tmpl w:val="25FC9E14"/>
    <w:lvl w:ilvl="0" w:tplc="7FC0629E">
      <w:start w:val="1"/>
      <w:numFmt w:val="bullet"/>
      <w:lvlText w:val=""/>
      <w:lvlJc w:val="left"/>
      <w:pPr>
        <w:tabs>
          <w:tab w:val="num" w:pos="842"/>
        </w:tabs>
        <w:ind w:left="84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8E6E09"/>
    <w:multiLevelType w:val="hybridMultilevel"/>
    <w:tmpl w:val="DAF8F4C2"/>
    <w:lvl w:ilvl="0" w:tplc="6BFAD250">
      <w:numFmt w:val="bullet"/>
      <w:lvlText w:val="-"/>
      <w:lvlJc w:val="left"/>
      <w:pPr>
        <w:ind w:left="371" w:hanging="360"/>
      </w:pPr>
      <w:rPr>
        <w:rFonts w:ascii="Calibri" w:eastAsia="Times New Roman" w:hAnsi="Calibri" w:cs="Calibri"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11"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2" w15:restartNumberingAfterBreak="0">
    <w:nsid w:val="657342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5A7718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4"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15" w15:restartNumberingAfterBreak="0">
    <w:nsid w:val="696A6040"/>
    <w:multiLevelType w:val="hybridMultilevel"/>
    <w:tmpl w:val="2E3C014C"/>
    <w:lvl w:ilvl="0" w:tplc="3594C3CE">
      <w:numFmt w:val="bullet"/>
      <w:lvlText w:val="-"/>
      <w:lvlJc w:val="left"/>
      <w:pPr>
        <w:ind w:left="720" w:hanging="360"/>
      </w:pPr>
      <w:rPr>
        <w:rFonts w:ascii="Times New Roman" w:eastAsia="Times New Roman" w:hAnsi="Times New Roman" w:hint="default"/>
        <w:u w:val="singl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804877"/>
    <w:multiLevelType w:val="hybridMultilevel"/>
    <w:tmpl w:val="85A8056A"/>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18" w15:restartNumberingAfterBreak="0">
    <w:nsid w:val="70C57E10"/>
    <w:multiLevelType w:val="singleLevel"/>
    <w:tmpl w:val="7200E9F2"/>
    <w:lvl w:ilvl="0">
      <w:start w:val="3"/>
      <w:numFmt w:val="decimal"/>
      <w:lvlText w:val="%1."/>
      <w:lvlJc w:val="left"/>
      <w:pPr>
        <w:tabs>
          <w:tab w:val="num" w:pos="360"/>
        </w:tabs>
        <w:ind w:left="360" w:hanging="360"/>
      </w:pPr>
      <w:rPr>
        <w:rFonts w:cs="Times New Roman"/>
        <w:b/>
        <w:i w:val="0"/>
      </w:rPr>
    </w:lvl>
  </w:abstractNum>
  <w:abstractNum w:abstractNumId="19" w15:restartNumberingAfterBreak="0">
    <w:nsid w:val="738452FB"/>
    <w:multiLevelType w:val="multilevel"/>
    <w:tmpl w:val="1E201ECA"/>
    <w:lvl w:ilvl="0">
      <w:start w:val="1"/>
      <w:numFmt w:val="decimal"/>
      <w:lvlText w:val="Part %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b/>
      </w:rPr>
    </w:lvl>
    <w:lvl w:ilvl="3">
      <w:start w:val="1"/>
      <w:numFmt w:val="decimal"/>
      <w:lvlText w:val="%1.%2.%3.%4."/>
      <w:lvlJc w:val="left"/>
      <w:pPr>
        <w:tabs>
          <w:tab w:val="num" w:pos="1418"/>
        </w:tabs>
        <w:ind w:left="2948" w:hanging="1530"/>
      </w:pPr>
      <w:rPr>
        <w:rFonts w:cs="Times New Roman" w:hint="default"/>
        <w:sz w:val="24"/>
      </w:rPr>
    </w:lvl>
    <w:lvl w:ilvl="4">
      <w:start w:val="1"/>
      <w:numFmt w:val="decimal"/>
      <w:lvlText w:val="%1.%2.%3.%4.%5."/>
      <w:lvlJc w:val="left"/>
      <w:pPr>
        <w:tabs>
          <w:tab w:val="num" w:pos="2520"/>
        </w:tabs>
        <w:ind w:left="2232" w:hanging="21"/>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F27F8A"/>
    <w:multiLevelType w:val="singleLevel"/>
    <w:tmpl w:val="0234E95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B62EC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num w:numId="1" w16cid:durableId="244806242">
    <w:abstractNumId w:val="0"/>
  </w:num>
  <w:num w:numId="2" w16cid:durableId="804664090">
    <w:abstractNumId w:val="19"/>
  </w:num>
  <w:num w:numId="3" w16cid:durableId="115494161">
    <w:abstractNumId w:val="0"/>
  </w:num>
  <w:num w:numId="4" w16cid:durableId="2136215114">
    <w:abstractNumId w:val="14"/>
  </w:num>
  <w:num w:numId="5" w16cid:durableId="1872500103">
    <w:abstractNumId w:val="4"/>
  </w:num>
  <w:num w:numId="6" w16cid:durableId="1268393756">
    <w:abstractNumId w:val="12"/>
  </w:num>
  <w:num w:numId="7" w16cid:durableId="126357714">
    <w:abstractNumId w:val="9"/>
  </w:num>
  <w:num w:numId="8" w16cid:durableId="811947068">
    <w:abstractNumId w:val="23"/>
  </w:num>
  <w:num w:numId="9" w16cid:durableId="1924607510">
    <w:abstractNumId w:val="13"/>
  </w:num>
  <w:num w:numId="10" w16cid:durableId="817264148">
    <w:abstractNumId w:val="7"/>
  </w:num>
  <w:num w:numId="11" w16cid:durableId="36130105">
    <w:abstractNumId w:val="5"/>
  </w:num>
  <w:num w:numId="12" w16cid:durableId="1094328132">
    <w:abstractNumId w:val="2"/>
  </w:num>
  <w:num w:numId="13" w16cid:durableId="1666324679">
    <w:abstractNumId w:val="18"/>
  </w:num>
  <w:num w:numId="14" w16cid:durableId="117261662">
    <w:abstractNumId w:val="22"/>
  </w:num>
  <w:num w:numId="15" w16cid:durableId="2082865580">
    <w:abstractNumId w:val="16"/>
  </w:num>
  <w:num w:numId="16" w16cid:durableId="312948987">
    <w:abstractNumId w:val="6"/>
  </w:num>
  <w:num w:numId="17" w16cid:durableId="313603550">
    <w:abstractNumId w:val="17"/>
  </w:num>
  <w:num w:numId="18" w16cid:durableId="1831630974">
    <w:abstractNumId w:val="8"/>
  </w:num>
  <w:num w:numId="19" w16cid:durableId="876700206">
    <w:abstractNumId w:val="1"/>
  </w:num>
  <w:num w:numId="20" w16cid:durableId="1708489597">
    <w:abstractNumId w:val="3"/>
  </w:num>
  <w:num w:numId="21" w16cid:durableId="2039313572">
    <w:abstractNumId w:val="15"/>
  </w:num>
  <w:num w:numId="22" w16cid:durableId="961427217">
    <w:abstractNumId w:val="21"/>
  </w:num>
  <w:num w:numId="23" w16cid:durableId="393936905">
    <w:abstractNumId w:val="11"/>
  </w:num>
  <w:num w:numId="24" w16cid:durableId="1731541025">
    <w:abstractNumId w:val="20"/>
  </w:num>
  <w:num w:numId="25" w16cid:durableId="1381086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2A5688"/>
    <w:rsid w:val="00092CE8"/>
    <w:rsid w:val="00181486"/>
    <w:rsid w:val="00186E50"/>
    <w:rsid w:val="00194AC7"/>
    <w:rsid w:val="001D4D69"/>
    <w:rsid w:val="0021200F"/>
    <w:rsid w:val="002A5688"/>
    <w:rsid w:val="00335DB7"/>
    <w:rsid w:val="003C17CA"/>
    <w:rsid w:val="003C74E3"/>
    <w:rsid w:val="003D55E1"/>
    <w:rsid w:val="004066B9"/>
    <w:rsid w:val="00497D0A"/>
    <w:rsid w:val="00516770"/>
    <w:rsid w:val="005E110F"/>
    <w:rsid w:val="007C5250"/>
    <w:rsid w:val="008141A9"/>
    <w:rsid w:val="008D315F"/>
    <w:rsid w:val="008E516C"/>
    <w:rsid w:val="009D7478"/>
    <w:rsid w:val="00A143E8"/>
    <w:rsid w:val="00AC1BA5"/>
    <w:rsid w:val="00B75E82"/>
    <w:rsid w:val="00BC6B7E"/>
    <w:rsid w:val="00D012BD"/>
    <w:rsid w:val="00FA23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oNotEmbedSmartTags/>
  <w:decimalSymbol w:val=","/>
  <w:listSeparator w:val=";"/>
  <w14:docId w14:val="53718F57"/>
  <w15:chartTrackingRefBased/>
  <w15:docId w15:val="{0045D140-07B0-476E-874D-F149F402B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szCs w:val="24"/>
      <w:lang w:val="en-GB" w:eastAsia="en-GB"/>
    </w:rPr>
  </w:style>
  <w:style w:type="paragraph" w:styleId="Titre1">
    <w:name w:val="heading 1"/>
    <w:basedOn w:val="Normal"/>
    <w:next w:val="Normal"/>
    <w:qFormat/>
    <w:pPr>
      <w:keepNext/>
      <w:spacing w:before="240" w:after="60"/>
      <w:outlineLvl w:val="0"/>
    </w:pPr>
    <w:rPr>
      <w:rFonts w:ascii="Arial" w:hAnsi="Arial" w:cs="Arial"/>
      <w:b/>
      <w:bCs/>
      <w:kern w:val="32"/>
      <w:sz w:val="32"/>
      <w:szCs w:val="32"/>
    </w:rPr>
  </w:style>
  <w:style w:type="paragraph" w:styleId="Titre2">
    <w:name w:val="heading 2"/>
    <w:aliases w:val="Znak Znak Znak Znak"/>
    <w:basedOn w:val="Normal"/>
    <w:next w:val="Normal"/>
    <w:link w:val="Titre2Car"/>
    <w:qFormat/>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2Char">
    <w:name w:val="Heading 2 Char"/>
    <w:aliases w:val="Znak Znak Znak Znak Char"/>
    <w:locked/>
    <w:rPr>
      <w:rFonts w:ascii="Arial" w:hAnsi="Arial"/>
      <w:b/>
      <w:i/>
      <w:sz w:val="28"/>
      <w:lang w:val="en-GB"/>
    </w:rPr>
  </w:style>
  <w:style w:type="paragraph" w:styleId="Textebrut">
    <w:name w:val="Plain Text"/>
    <w:basedOn w:val="Normal"/>
    <w:rPr>
      <w:rFonts w:ascii="Courier New" w:hAnsi="Courier New" w:cs="Courier New"/>
      <w:sz w:val="20"/>
      <w:szCs w:val="20"/>
    </w:rPr>
  </w:style>
  <w:style w:type="character" w:styleId="Lienhypertexte">
    <w:name w:val="Hyperlink"/>
    <w:rPr>
      <w:color w:val="0000FF"/>
      <w:u w:val="single"/>
    </w:rPr>
  </w:style>
  <w:style w:type="paragraph" w:customStyle="1" w:styleId="Text1">
    <w:name w:val="Text 1"/>
    <w:basedOn w:val="Normal"/>
    <w:pPr>
      <w:spacing w:before="120" w:after="120"/>
      <w:ind w:left="850"/>
      <w:jc w:val="both"/>
    </w:pPr>
  </w:style>
  <w:style w:type="character" w:customStyle="1" w:styleId="Titre3Car">
    <w:name w:val="Titre 3 Car"/>
    <w:link w:val="Titre3"/>
    <w:locked/>
    <w:rPr>
      <w:sz w:val="24"/>
      <w:lang w:val="en-GB"/>
    </w:rPr>
  </w:style>
  <w:style w:type="character" w:styleId="Appelnotedebasdep">
    <w:name w:val="footnote reference"/>
    <w:semiHidden/>
    <w:rPr>
      <w:vertAlign w:val="superscript"/>
    </w:rPr>
  </w:style>
  <w:style w:type="paragraph" w:styleId="Notedebasdepage">
    <w:name w:val="footnote text"/>
    <w:basedOn w:val="Normal"/>
    <w:link w:val="NotedebasdepageCar"/>
    <w:semiHidden/>
    <w:pPr>
      <w:ind w:left="720" w:hanging="720"/>
      <w:jc w:val="both"/>
    </w:pPr>
    <w:rPr>
      <w:sz w:val="20"/>
      <w:szCs w:val="20"/>
    </w:rPr>
  </w:style>
  <w:style w:type="paragraph" w:styleId="Listepuces">
    <w:name w:val="List Bullet"/>
    <w:aliases w:val="List Bullet Char,List Bullet Char1 Char,List Bullet Char Char Char,List Bullet Char1 Char Char Char,List Bullet Char Char Char Char Char,List Bullet Char Char1,List Bullet Char1 Char Char1,List Bullet Char Char Char Char1"/>
    <w:basedOn w:val="Normal"/>
    <w:pPr>
      <w:numPr>
        <w:numId w:val="3"/>
      </w:numPr>
    </w:pPr>
  </w:style>
  <w:style w:type="character" w:customStyle="1" w:styleId="NotedebasdepageCar">
    <w:name w:val="Note de bas de page Car"/>
    <w:link w:val="Notedebasdepage"/>
    <w:locked/>
    <w:rPr>
      <w:sz w:val="24"/>
      <w:lang w:val="en-GB"/>
    </w:rPr>
  </w:style>
  <w:style w:type="paragraph" w:styleId="En-tte">
    <w:name w:val="header"/>
    <w:basedOn w:val="Normal"/>
    <w:link w:val="En-tteCar"/>
    <w:pPr>
      <w:tabs>
        <w:tab w:val="center" w:pos="4536"/>
        <w:tab w:val="right" w:pos="9072"/>
      </w:tabs>
    </w:pPr>
  </w:style>
  <w:style w:type="paragraph" w:customStyle="1" w:styleId="ListDash">
    <w:name w:val="List Dash"/>
    <w:basedOn w:val="Normal"/>
    <w:pPr>
      <w:spacing w:after="240"/>
      <w:jc w:val="both"/>
    </w:pPr>
    <w:rPr>
      <w:szCs w:val="20"/>
    </w:rPr>
  </w:style>
  <w:style w:type="paragraph" w:customStyle="1" w:styleId="me-testo">
    <w:name w:val="me-testo"/>
    <w:basedOn w:val="Normal"/>
    <w:pPr>
      <w:spacing w:before="100" w:beforeAutospacing="1" w:after="100" w:afterAutospacing="1"/>
    </w:pPr>
  </w:style>
  <w:style w:type="character" w:customStyle="1" w:styleId="Titre2Car">
    <w:name w:val="Titre 2 Car"/>
    <w:aliases w:val="Znak Znak Znak Znak Car"/>
    <w:link w:val="Titre2"/>
    <w:rPr>
      <w:rFonts w:cs="Times New Roman"/>
    </w:rPr>
  </w:style>
  <w:style w:type="paragraph" w:styleId="Signature">
    <w:name w:val="Signature"/>
    <w:basedOn w:val="Normal"/>
    <w:next w:val="Normal"/>
    <w:pPr>
      <w:tabs>
        <w:tab w:val="left" w:pos="5103"/>
      </w:tabs>
      <w:spacing w:before="1200"/>
      <w:ind w:left="5103"/>
      <w:jc w:val="center"/>
    </w:pPr>
    <w:rPr>
      <w:szCs w:val="20"/>
    </w:rPr>
  </w:style>
  <w:style w:type="paragraph" w:customStyle="1" w:styleId="Copies">
    <w:name w:val="Copies"/>
    <w:basedOn w:val="Normal"/>
    <w:next w:val="Normal"/>
    <w:pPr>
      <w:tabs>
        <w:tab w:val="left" w:pos="2552"/>
        <w:tab w:val="left" w:pos="2835"/>
        <w:tab w:val="left" w:pos="5670"/>
        <w:tab w:val="left" w:pos="6379"/>
        <w:tab w:val="left" w:pos="6804"/>
      </w:tabs>
      <w:spacing w:before="480"/>
      <w:ind w:left="1985" w:hanging="1985"/>
    </w:pPr>
    <w:rPr>
      <w:szCs w:val="20"/>
    </w:rPr>
  </w:style>
  <w:style w:type="paragraph" w:customStyle="1" w:styleId="NoteHead">
    <w:name w:val="NoteHead"/>
    <w:basedOn w:val="Normal"/>
    <w:next w:val="Normal"/>
    <w:pPr>
      <w:spacing w:before="720" w:after="720"/>
      <w:jc w:val="center"/>
    </w:pPr>
    <w:rPr>
      <w:b/>
      <w:smallCaps/>
      <w:szCs w:val="20"/>
    </w:rPr>
  </w:style>
  <w:style w:type="paragraph" w:customStyle="1" w:styleId="Enclosures">
    <w:name w:val="Enclosures"/>
    <w:basedOn w:val="Normal"/>
    <w:next w:val="Normal"/>
    <w:pPr>
      <w:keepNext/>
      <w:keepLines/>
      <w:tabs>
        <w:tab w:val="left" w:pos="5670"/>
      </w:tabs>
      <w:spacing w:before="480"/>
      <w:ind w:left="1985" w:hanging="1985"/>
    </w:pPr>
    <w:rPr>
      <w:szCs w:val="20"/>
    </w:rPr>
  </w:style>
  <w:style w:type="paragraph" w:customStyle="1" w:styleId="NumPar1">
    <w:name w:val="NumPar 1"/>
    <w:basedOn w:val="Titre1"/>
    <w:next w:val="Text1"/>
    <w:pPr>
      <w:keepNext w:val="0"/>
      <w:spacing w:before="0" w:after="240"/>
      <w:jc w:val="both"/>
      <w:outlineLvl w:val="9"/>
    </w:pPr>
    <w:rPr>
      <w:rFonts w:ascii="Times New Roman" w:hAnsi="Times New Roman" w:cs="Times New Roman"/>
      <w:b w:val="0"/>
      <w:bCs w:val="0"/>
      <w:kern w:val="0"/>
      <w:sz w:val="24"/>
      <w:szCs w:val="20"/>
    </w:rPr>
  </w:style>
  <w:style w:type="paragraph" w:styleId="Explorateurdedocuments">
    <w:name w:val="Document Map"/>
    <w:basedOn w:val="Normal"/>
    <w:semiHidden/>
    <w:pPr>
      <w:shd w:val="clear" w:color="auto" w:fill="000080"/>
    </w:pPr>
    <w:rPr>
      <w:rFonts w:ascii="Tahoma" w:hAnsi="Tahoma" w:cs="Tahoma"/>
      <w:sz w:val="20"/>
      <w:szCs w:val="20"/>
    </w:rPr>
  </w:style>
  <w:style w:type="paragraph" w:styleId="Pieddepage">
    <w:name w:val="footer"/>
    <w:basedOn w:val="Normal"/>
    <w:pPr>
      <w:tabs>
        <w:tab w:val="center" w:pos="4536"/>
        <w:tab w:val="right" w:pos="9072"/>
      </w:tabs>
    </w:pPr>
  </w:style>
  <w:style w:type="character" w:customStyle="1" w:styleId="tw4winMark">
    <w:name w:val="tw4winMark"/>
    <w:rPr>
      <w:rFonts w:ascii="Courier New" w:hAnsi="Courier New"/>
      <w:vanish/>
      <w:color w:val="800080"/>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En-tteCar">
    <w:name w:val="En-tête Car"/>
    <w:link w:val="En-tte"/>
    <w:rsid w:val="008D315F"/>
    <w:rPr>
      <w:snapToGrid w:val="0"/>
      <w:sz w:val="24"/>
      <w:szCs w:val="24"/>
      <w:lang w:val="en-GB" w:eastAsia="en-GB"/>
    </w:rPr>
  </w:style>
  <w:style w:type="paragraph" w:styleId="Paragraphedeliste">
    <w:name w:val="List Paragraph"/>
    <w:basedOn w:val="Normal"/>
    <w:uiPriority w:val="34"/>
    <w:qFormat/>
    <w:rsid w:val="00BC6B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662</Words>
  <Characters>3756</Characters>
  <Application>Microsoft Office Word</Application>
  <DocSecurity>0</DocSecurity>
  <Lines>113</Lines>
  <Paragraphs>71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1</vt:lpstr>
      <vt:lpstr>1</vt:lpstr>
    </vt:vector>
  </TitlesOfParts>
  <Company>European Commission</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JanSaloni</dc:creator>
  <cp:keywords/>
  <cp:lastModifiedBy>DAVID Julien</cp:lastModifiedBy>
  <cp:revision>9</cp:revision>
  <cp:lastPrinted>2013-03-15T12:36:00Z</cp:lastPrinted>
  <dcterms:created xsi:type="dcterms:W3CDTF">2023-08-02T08:26:00Z</dcterms:created>
  <dcterms:modified xsi:type="dcterms:W3CDTF">2026-01-21T14:29:00Z</dcterms:modified>
</cp:coreProperties>
</file>